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F3938F" w14:textId="2487C8FB" w:rsidR="00F41C2B" w:rsidRPr="00021543" w:rsidRDefault="00F41C2B" w:rsidP="00F41C2B">
      <w:pPr>
        <w:widowControl w:val="0"/>
        <w:tabs>
          <w:tab w:val="left" w:pos="0"/>
        </w:tabs>
        <w:suppressAutoHyphens/>
        <w:jc w:val="center"/>
        <w:outlineLvl w:val="0"/>
        <w:rPr>
          <w:rFonts w:eastAsia="Arial"/>
          <w:b/>
          <w:sz w:val="32"/>
          <w:szCs w:val="32"/>
          <w:lang w:eastAsia="ar-SA"/>
        </w:rPr>
      </w:pPr>
      <w:r w:rsidRPr="00021543">
        <w:rPr>
          <w:rFonts w:eastAsia="Arial"/>
          <w:b/>
          <w:sz w:val="32"/>
          <w:szCs w:val="32"/>
          <w:lang w:eastAsia="ar-SA"/>
        </w:rPr>
        <w:t>некоммерческая организация</w:t>
      </w:r>
    </w:p>
    <w:p w14:paraId="60708E91" w14:textId="6016590D" w:rsidR="00F41C2B" w:rsidRPr="007B5966" w:rsidRDefault="00DE4D84" w:rsidP="00F41C2B">
      <w:pPr>
        <w:widowControl w:val="0"/>
        <w:tabs>
          <w:tab w:val="left" w:pos="0"/>
        </w:tabs>
        <w:suppressAutoHyphens/>
        <w:jc w:val="center"/>
        <w:rPr>
          <w:rFonts w:eastAsia="Arial"/>
          <w:b/>
          <w:sz w:val="36"/>
          <w:szCs w:val="36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Arial"/>
          <w:b/>
          <w:sz w:val="36"/>
          <w:szCs w:val="36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Фонд развития промышленности Томской области </w:t>
      </w:r>
    </w:p>
    <w:p w14:paraId="591A44AA" w14:textId="58B917D8" w:rsidR="00F41C2B" w:rsidRPr="00021543" w:rsidRDefault="00F41C2B" w:rsidP="00F41C2B">
      <w:pPr>
        <w:widowControl w:val="0"/>
        <w:pBdr>
          <w:bottom w:val="double" w:sz="18" w:space="1" w:color="000000"/>
        </w:pBdr>
        <w:tabs>
          <w:tab w:val="left" w:pos="0"/>
        </w:tabs>
        <w:suppressAutoHyphens/>
        <w:spacing w:line="300" w:lineRule="auto"/>
        <w:jc w:val="center"/>
        <w:outlineLvl w:val="0"/>
        <w:rPr>
          <w:rFonts w:ascii="Garamond" w:eastAsia="Arial" w:hAnsi="Garamond"/>
          <w:b/>
          <w:sz w:val="18"/>
          <w:szCs w:val="18"/>
          <w:lang w:eastAsia="ar-SA"/>
        </w:rPr>
      </w:pPr>
      <w:r w:rsidRPr="007B5966">
        <w:rPr>
          <w:rFonts w:ascii="Garamond" w:eastAsia="Arial" w:hAnsi="Garamond"/>
          <w:b/>
          <w:sz w:val="18"/>
          <w:szCs w:val="18"/>
          <w:lang w:eastAsia="ar-SA"/>
        </w:rPr>
        <w:t>6340</w:t>
      </w:r>
      <w:r w:rsidR="00021543" w:rsidRPr="00021543">
        <w:rPr>
          <w:rFonts w:ascii="Garamond" w:eastAsia="Arial" w:hAnsi="Garamond"/>
          <w:b/>
          <w:sz w:val="18"/>
          <w:szCs w:val="18"/>
          <w:lang w:eastAsia="ar-SA"/>
        </w:rPr>
        <w:t>21</w:t>
      </w:r>
      <w:r w:rsidRPr="007B5966">
        <w:rPr>
          <w:rFonts w:ascii="Garamond" w:eastAsia="Arial" w:hAnsi="Garamond"/>
          <w:b/>
          <w:sz w:val="18"/>
          <w:szCs w:val="18"/>
          <w:lang w:eastAsia="ar-SA"/>
        </w:rPr>
        <w:t xml:space="preserve">, Россия, Томская обл., </w:t>
      </w:r>
      <w:proofErr w:type="spellStart"/>
      <w:r w:rsidRPr="007B5966">
        <w:rPr>
          <w:rFonts w:ascii="Garamond" w:eastAsia="Arial" w:hAnsi="Garamond"/>
          <w:b/>
          <w:sz w:val="18"/>
          <w:szCs w:val="18"/>
          <w:lang w:eastAsia="ar-SA"/>
        </w:rPr>
        <w:t>г.Томск</w:t>
      </w:r>
      <w:proofErr w:type="spellEnd"/>
      <w:r w:rsidRPr="007B5966">
        <w:rPr>
          <w:rFonts w:ascii="Garamond" w:eastAsia="Arial" w:hAnsi="Garamond"/>
          <w:b/>
          <w:sz w:val="18"/>
          <w:szCs w:val="18"/>
          <w:lang w:eastAsia="ar-SA"/>
        </w:rPr>
        <w:t xml:space="preserve">, </w:t>
      </w:r>
      <w:proofErr w:type="spellStart"/>
      <w:r w:rsidR="00021543">
        <w:rPr>
          <w:rFonts w:ascii="Garamond" w:eastAsia="Arial" w:hAnsi="Garamond"/>
          <w:b/>
          <w:sz w:val="18"/>
          <w:szCs w:val="18"/>
          <w:lang w:eastAsia="ar-SA"/>
        </w:rPr>
        <w:t>ул</w:t>
      </w:r>
      <w:r w:rsidRPr="007B5966">
        <w:rPr>
          <w:rFonts w:ascii="Garamond" w:eastAsia="Arial" w:hAnsi="Garamond"/>
          <w:b/>
          <w:sz w:val="18"/>
          <w:szCs w:val="18"/>
          <w:lang w:eastAsia="ar-SA"/>
        </w:rPr>
        <w:t>.</w:t>
      </w:r>
      <w:r w:rsidR="00021543">
        <w:rPr>
          <w:rFonts w:ascii="Garamond" w:eastAsia="Arial" w:hAnsi="Garamond"/>
          <w:b/>
          <w:sz w:val="18"/>
          <w:szCs w:val="18"/>
          <w:lang w:eastAsia="ar-SA"/>
        </w:rPr>
        <w:t>Енисейская</w:t>
      </w:r>
      <w:proofErr w:type="spellEnd"/>
      <w:r w:rsidRPr="007B5966">
        <w:rPr>
          <w:rFonts w:ascii="Garamond" w:eastAsia="Arial" w:hAnsi="Garamond"/>
          <w:b/>
          <w:sz w:val="18"/>
          <w:szCs w:val="18"/>
          <w:lang w:eastAsia="ar-SA"/>
        </w:rPr>
        <w:t xml:space="preserve">, </w:t>
      </w:r>
      <w:r w:rsidR="00021543">
        <w:rPr>
          <w:rFonts w:ascii="Garamond" w:eastAsia="Arial" w:hAnsi="Garamond"/>
          <w:b/>
          <w:sz w:val="18"/>
          <w:szCs w:val="18"/>
          <w:lang w:eastAsia="ar-SA"/>
        </w:rPr>
        <w:t>37</w:t>
      </w:r>
      <w:r w:rsidR="00021543" w:rsidRPr="00021543">
        <w:rPr>
          <w:rFonts w:ascii="Garamond" w:eastAsia="Arial" w:hAnsi="Garamond"/>
          <w:b/>
          <w:sz w:val="18"/>
          <w:szCs w:val="18"/>
          <w:lang w:eastAsia="ar-SA"/>
        </w:rPr>
        <w:t xml:space="preserve"> </w:t>
      </w:r>
      <w:r w:rsidR="00021543">
        <w:rPr>
          <w:rFonts w:ascii="Garamond" w:eastAsia="Arial" w:hAnsi="Garamond"/>
          <w:b/>
          <w:sz w:val="18"/>
          <w:szCs w:val="18"/>
          <w:lang w:eastAsia="ar-SA"/>
        </w:rPr>
        <w:t>оф 306</w:t>
      </w:r>
      <w:r w:rsidRPr="007B5966">
        <w:rPr>
          <w:rFonts w:ascii="Garamond" w:eastAsia="Arial" w:hAnsi="Garamond"/>
          <w:b/>
          <w:sz w:val="18"/>
          <w:szCs w:val="18"/>
          <w:lang w:eastAsia="ar-SA"/>
        </w:rPr>
        <w:t xml:space="preserve"> ИНН 701</w:t>
      </w:r>
      <w:r w:rsidR="00021543" w:rsidRPr="00021543">
        <w:rPr>
          <w:rFonts w:ascii="Garamond" w:eastAsia="Arial" w:hAnsi="Garamond"/>
          <w:b/>
          <w:sz w:val="18"/>
          <w:szCs w:val="18"/>
          <w:lang w:eastAsia="ar-SA"/>
        </w:rPr>
        <w:t>74990116</w:t>
      </w:r>
      <w:r w:rsidRPr="007B5966">
        <w:rPr>
          <w:rFonts w:ascii="Garamond" w:eastAsia="Arial" w:hAnsi="Garamond"/>
          <w:b/>
          <w:sz w:val="18"/>
          <w:szCs w:val="18"/>
          <w:lang w:eastAsia="ar-SA"/>
        </w:rPr>
        <w:t xml:space="preserve">, КПП 701701001. </w:t>
      </w:r>
      <w:r w:rsidRPr="007B5966">
        <w:rPr>
          <w:rFonts w:ascii="Wingdings" w:eastAsia="Arial" w:hAnsi="Wingdings"/>
          <w:b/>
          <w:sz w:val="18"/>
          <w:szCs w:val="18"/>
          <w:lang w:eastAsia="ar-SA"/>
        </w:rPr>
        <w:t></w:t>
      </w:r>
      <w:r w:rsidRPr="007B5966">
        <w:rPr>
          <w:rFonts w:ascii="Garamond" w:eastAsia="Arial" w:hAnsi="Garamond"/>
          <w:b/>
          <w:sz w:val="18"/>
          <w:szCs w:val="18"/>
          <w:lang w:eastAsia="ar-SA"/>
        </w:rPr>
        <w:t xml:space="preserve"> (3822) </w:t>
      </w:r>
      <w:r w:rsidR="00021543" w:rsidRPr="00021543">
        <w:rPr>
          <w:rFonts w:ascii="Garamond" w:eastAsia="Arial" w:hAnsi="Garamond"/>
          <w:b/>
          <w:sz w:val="18"/>
          <w:szCs w:val="18"/>
          <w:lang w:eastAsia="ar-SA"/>
        </w:rPr>
        <w:t>98-40-41</w:t>
      </w:r>
    </w:p>
    <w:p w14:paraId="7D05039F" w14:textId="77777777" w:rsidR="002A7B6A" w:rsidRDefault="002A7B6A" w:rsidP="00F14C21">
      <w:pPr>
        <w:pStyle w:val="2"/>
        <w:tabs>
          <w:tab w:val="left" w:pos="4500"/>
          <w:tab w:val="left" w:pos="6660"/>
        </w:tabs>
        <w:spacing w:line="360" w:lineRule="auto"/>
        <w:ind w:left="0"/>
        <w:rPr>
          <w:szCs w:val="24"/>
        </w:rPr>
      </w:pPr>
    </w:p>
    <w:p w14:paraId="4221E8A4" w14:textId="1548BED6" w:rsidR="008A113A" w:rsidRPr="00885282" w:rsidRDefault="002A7B6A" w:rsidP="008A113A">
      <w:pPr>
        <w:tabs>
          <w:tab w:val="left" w:pos="993"/>
        </w:tabs>
        <w:ind w:firstLine="709"/>
        <w:rPr>
          <w:rFonts w:ascii="PT Astra Serif" w:hAnsi="PT Astra Serif"/>
        </w:rPr>
      </w:pPr>
      <w:r w:rsidRPr="00885282">
        <w:rPr>
          <w:rFonts w:ascii="PT Astra Serif" w:hAnsi="PT Astra Serif"/>
          <w:b/>
        </w:rPr>
        <w:t xml:space="preserve">Программа: </w:t>
      </w:r>
      <w:r w:rsidR="008A113A" w:rsidRPr="00885282">
        <w:rPr>
          <w:rFonts w:ascii="PT Astra Serif" w:hAnsi="PT Astra Serif"/>
        </w:rPr>
        <w:t>предоставления финансовой поддержки в форме грантов субъектам деятельности в сфере промышленности на компенсацию части затрат на уплату процентов по кредитным договорам, заключенным в целях пополнения оборотных средств.</w:t>
      </w:r>
    </w:p>
    <w:p w14:paraId="6F724B54" w14:textId="77777777" w:rsidR="002A7B6A" w:rsidRPr="00885282" w:rsidRDefault="002A7B6A" w:rsidP="00143B38">
      <w:pPr>
        <w:pStyle w:val="a5"/>
        <w:jc w:val="both"/>
        <w:rPr>
          <w:rFonts w:ascii="PT Astra Serif" w:hAnsi="PT Astra Serif"/>
          <w:szCs w:val="24"/>
        </w:rPr>
      </w:pPr>
    </w:p>
    <w:p w14:paraId="055C5B8D" w14:textId="24D01C17" w:rsidR="008A113A" w:rsidRPr="00885282" w:rsidRDefault="002A7B6A" w:rsidP="008A113A">
      <w:pPr>
        <w:tabs>
          <w:tab w:val="left" w:pos="993"/>
        </w:tabs>
        <w:ind w:firstLine="709"/>
        <w:rPr>
          <w:rFonts w:ascii="PT Astra Serif" w:hAnsi="PT Astra Serif"/>
        </w:rPr>
      </w:pPr>
      <w:r w:rsidRPr="00885282">
        <w:rPr>
          <w:rFonts w:ascii="PT Astra Serif" w:hAnsi="PT Astra Serif"/>
          <w:b/>
        </w:rPr>
        <w:t xml:space="preserve">Условия Программы: </w:t>
      </w:r>
      <w:r w:rsidRPr="00885282">
        <w:rPr>
          <w:rFonts w:ascii="PT Astra Serif" w:hAnsi="PT Astra Serif"/>
        </w:rPr>
        <w:t xml:space="preserve">В рамках данного мероприятия предусмотрено </w:t>
      </w:r>
      <w:r w:rsidR="008A113A" w:rsidRPr="00885282">
        <w:rPr>
          <w:rFonts w:ascii="PT Astra Serif" w:hAnsi="PT Astra Serif"/>
        </w:rPr>
        <w:t>предоставление финансовой поддержки заявителям, заявки которых соответствуют следующим требованиям:</w:t>
      </w:r>
    </w:p>
    <w:p w14:paraId="4330D430" w14:textId="77777777" w:rsidR="008A113A" w:rsidRPr="00885282" w:rsidRDefault="008A113A" w:rsidP="008A113A">
      <w:pPr>
        <w:pStyle w:val="ConsPlusNormal"/>
        <w:ind w:firstLine="709"/>
        <w:jc w:val="both"/>
        <w:rPr>
          <w:rFonts w:ascii="PT Astra Serif" w:eastAsiaTheme="minorHAnsi" w:hAnsi="PT Astra Serif" w:cs="Times New Roman"/>
          <w:sz w:val="24"/>
          <w:szCs w:val="24"/>
          <w:lang w:eastAsia="en-US"/>
        </w:rPr>
      </w:pPr>
      <w:r w:rsidRPr="00885282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а) кредитный договор и (или) дополнительное соглашение к кредитному договору об открытии кредитной линии заключен в рублях после вступления в силу постановления Правительства Российской Федерации от 18 апреля 2022 г. № 686 «Об утверждении Правил предоставления и распределения в 2022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 w:rsidRPr="00885282">
        <w:rPr>
          <w:rFonts w:ascii="PT Astra Serif" w:eastAsiaTheme="minorHAnsi" w:hAnsi="PT Astra Serif" w:cs="Times New Roman"/>
          <w:sz w:val="24"/>
          <w:szCs w:val="24"/>
          <w:lang w:eastAsia="en-US"/>
        </w:rPr>
        <w:t>софинансирования</w:t>
      </w:r>
      <w:proofErr w:type="spellEnd"/>
      <w:r w:rsidRPr="00885282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 расходных обязательств субъектов Российской Федерации, возникающих при реализации дополнительных мероприятий по финансовому обеспечению деятельности (</w:t>
      </w:r>
      <w:proofErr w:type="spellStart"/>
      <w:r w:rsidRPr="00885282">
        <w:rPr>
          <w:rFonts w:ascii="PT Astra Serif" w:eastAsiaTheme="minorHAnsi" w:hAnsi="PT Astra Serif" w:cs="Times New Roman"/>
          <w:sz w:val="24"/>
          <w:szCs w:val="24"/>
          <w:lang w:eastAsia="en-US"/>
        </w:rPr>
        <w:t>докапитализации</w:t>
      </w:r>
      <w:proofErr w:type="spellEnd"/>
      <w:r w:rsidRPr="00885282">
        <w:rPr>
          <w:rFonts w:ascii="PT Astra Serif" w:eastAsiaTheme="minorHAnsi" w:hAnsi="PT Astra Serif" w:cs="Times New Roman"/>
          <w:sz w:val="24"/>
          <w:szCs w:val="24"/>
          <w:lang w:eastAsia="en-US"/>
        </w:rPr>
        <w:t>) региональных фондов развития промышленности в рамках региональных программ развития промышленности» (далее – постановление Правительства);</w:t>
      </w:r>
    </w:p>
    <w:p w14:paraId="43491678" w14:textId="77777777" w:rsidR="008A113A" w:rsidRPr="00885282" w:rsidRDefault="008A113A" w:rsidP="008A113A">
      <w:pPr>
        <w:pStyle w:val="ConsPlusNormal"/>
        <w:ind w:firstLine="709"/>
        <w:jc w:val="both"/>
        <w:rPr>
          <w:rFonts w:ascii="PT Astra Serif" w:eastAsiaTheme="minorHAnsi" w:hAnsi="PT Astra Serif" w:cs="Times New Roman"/>
          <w:sz w:val="24"/>
          <w:szCs w:val="24"/>
          <w:lang w:eastAsia="en-US"/>
        </w:rPr>
      </w:pPr>
      <w:r w:rsidRPr="00885282">
        <w:rPr>
          <w:rFonts w:ascii="PT Astra Serif" w:eastAsiaTheme="minorHAnsi" w:hAnsi="PT Astra Serif" w:cs="Times New Roman"/>
          <w:sz w:val="24"/>
          <w:szCs w:val="24"/>
          <w:lang w:eastAsia="en-US"/>
        </w:rPr>
        <w:t>б) компенсация части затрат осуществляется в отношении процентов, начисленных за период со дня вступления в силу постановления Правительства по 31 декабря 2022 г. и фактически уплаченных субъектом промышленности;</w:t>
      </w:r>
    </w:p>
    <w:p w14:paraId="65EFDC0C" w14:textId="77777777" w:rsidR="008A113A" w:rsidRPr="00885282" w:rsidRDefault="008A113A" w:rsidP="008A113A">
      <w:pPr>
        <w:pStyle w:val="ConsPlusNormal"/>
        <w:ind w:firstLine="709"/>
        <w:jc w:val="both"/>
        <w:rPr>
          <w:rFonts w:ascii="PT Astra Serif" w:eastAsiaTheme="minorHAnsi" w:hAnsi="PT Astra Serif" w:cs="Times New Roman"/>
          <w:sz w:val="24"/>
          <w:szCs w:val="24"/>
          <w:lang w:eastAsia="en-US"/>
        </w:rPr>
      </w:pPr>
      <w:r w:rsidRPr="00885282">
        <w:rPr>
          <w:rFonts w:ascii="PT Astra Serif" w:eastAsiaTheme="minorHAnsi" w:hAnsi="PT Astra Serif" w:cs="Times New Roman"/>
          <w:sz w:val="24"/>
          <w:szCs w:val="24"/>
          <w:lang w:eastAsia="en-US"/>
        </w:rPr>
        <w:t>в) размер финансовой поддержки устанавливается в размере до 90 процентов затрат субъекта промышленности на уплату процентов по кредиту, но не более размера ключевой ставки Центрального банка Российской Федерации, установленной на дату уплаты процентов по кредитному договору;</w:t>
      </w:r>
    </w:p>
    <w:p w14:paraId="3DD9AC20" w14:textId="4852477B" w:rsidR="008A113A" w:rsidRPr="00885282" w:rsidRDefault="008A113A" w:rsidP="008A113A">
      <w:pPr>
        <w:pStyle w:val="ConsPlusNormal"/>
        <w:ind w:firstLine="709"/>
        <w:jc w:val="both"/>
        <w:rPr>
          <w:rFonts w:ascii="PT Astra Serif" w:eastAsiaTheme="minorHAnsi" w:hAnsi="PT Astra Serif" w:cs="Times New Roman"/>
          <w:sz w:val="24"/>
          <w:szCs w:val="24"/>
          <w:lang w:eastAsia="en-US"/>
        </w:rPr>
      </w:pPr>
      <w:r w:rsidRPr="00885282">
        <w:rPr>
          <w:rFonts w:ascii="PT Astra Serif" w:eastAsiaTheme="minorHAnsi" w:hAnsi="PT Astra Serif" w:cs="Times New Roman"/>
          <w:sz w:val="24"/>
          <w:szCs w:val="24"/>
          <w:lang w:eastAsia="en-US"/>
        </w:rPr>
        <w:t>д) общий размер кредитных обязательств субъекта промышленности по кредитному договору составляет от 5 млн. руб</w:t>
      </w:r>
      <w:r w:rsidR="00D80E79">
        <w:rPr>
          <w:rFonts w:ascii="PT Astra Serif" w:eastAsiaTheme="minorHAnsi" w:hAnsi="PT Astra Serif" w:cs="Times New Roman"/>
          <w:sz w:val="24"/>
          <w:szCs w:val="24"/>
          <w:lang w:eastAsia="en-US"/>
        </w:rPr>
        <w:t>.</w:t>
      </w:r>
      <w:r w:rsidRPr="00885282">
        <w:rPr>
          <w:rFonts w:ascii="PT Astra Serif" w:eastAsiaTheme="minorHAnsi" w:hAnsi="PT Astra Serif" w:cs="Times New Roman"/>
          <w:sz w:val="24"/>
          <w:szCs w:val="24"/>
          <w:lang w:eastAsia="en-US"/>
        </w:rPr>
        <w:t>;</w:t>
      </w:r>
    </w:p>
    <w:p w14:paraId="62AD1373" w14:textId="77777777" w:rsidR="008A113A" w:rsidRPr="00885282" w:rsidRDefault="008A113A" w:rsidP="008A113A">
      <w:pPr>
        <w:pStyle w:val="ConsPlusNormal"/>
        <w:ind w:firstLine="709"/>
        <w:jc w:val="both"/>
        <w:rPr>
          <w:rFonts w:ascii="PT Astra Serif" w:eastAsiaTheme="minorHAnsi" w:hAnsi="PT Astra Serif" w:cs="Times New Roman"/>
          <w:sz w:val="24"/>
          <w:szCs w:val="24"/>
          <w:lang w:eastAsia="en-US"/>
        </w:rPr>
      </w:pPr>
      <w:r w:rsidRPr="00885282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е) совокупный объем финансовой поддержки на одного субъекта промышленности не должен превышать </w:t>
      </w:r>
      <w:r w:rsidRPr="00885282">
        <w:rPr>
          <w:rFonts w:ascii="PT Astra Serif" w:hAnsi="PT Astra Serif" w:cs="Times New Roman"/>
          <w:sz w:val="24"/>
          <w:szCs w:val="24"/>
        </w:rPr>
        <w:t>15232,95 тыс. рублей</w:t>
      </w:r>
      <w:r w:rsidRPr="00885282">
        <w:rPr>
          <w:rFonts w:ascii="PT Astra Serif" w:eastAsiaTheme="minorHAnsi" w:hAnsi="PT Astra Serif" w:cs="Times New Roman"/>
          <w:sz w:val="24"/>
          <w:szCs w:val="24"/>
          <w:lang w:eastAsia="en-US"/>
        </w:rPr>
        <w:t>.</w:t>
      </w:r>
    </w:p>
    <w:p w14:paraId="66F68347" w14:textId="77777777" w:rsidR="008A113A" w:rsidRPr="00885282" w:rsidRDefault="008A113A" w:rsidP="00143B38">
      <w:pPr>
        <w:pStyle w:val="a5"/>
        <w:jc w:val="both"/>
        <w:rPr>
          <w:rFonts w:ascii="PT Astra Serif" w:hAnsi="PT Astra Serif"/>
          <w:szCs w:val="24"/>
        </w:rPr>
      </w:pPr>
    </w:p>
    <w:p w14:paraId="1707FA11" w14:textId="77777777" w:rsidR="00F32423" w:rsidRDefault="002A7B6A" w:rsidP="002A7B6A">
      <w:pPr>
        <w:pStyle w:val="a5"/>
        <w:rPr>
          <w:rFonts w:ascii="PT Astra Serif" w:hAnsi="PT Astra Serif"/>
          <w:b/>
          <w:szCs w:val="24"/>
        </w:rPr>
      </w:pPr>
      <w:r w:rsidRPr="00885282">
        <w:rPr>
          <w:rFonts w:ascii="PT Astra Serif" w:hAnsi="PT Astra Serif"/>
          <w:b/>
          <w:szCs w:val="24"/>
        </w:rPr>
        <w:t>Требования к Заявителю</w:t>
      </w:r>
    </w:p>
    <w:p w14:paraId="7571EABB" w14:textId="651F7568" w:rsidR="002A7B6A" w:rsidRPr="00885282" w:rsidRDefault="00F32423" w:rsidP="00F32423">
      <w:pPr>
        <w:pStyle w:val="a5"/>
        <w:jc w:val="both"/>
        <w:rPr>
          <w:rFonts w:ascii="PT Astra Serif" w:hAnsi="PT Astra Serif"/>
          <w:szCs w:val="24"/>
        </w:rPr>
      </w:pPr>
      <w:r>
        <w:rPr>
          <w:rFonts w:ascii="PT Astra Serif" w:hAnsi="PT Astra Serif"/>
          <w:szCs w:val="24"/>
        </w:rPr>
        <w:t>Субъект</w:t>
      </w:r>
      <w:r w:rsidRPr="00F32423">
        <w:rPr>
          <w:rFonts w:ascii="PT Astra Serif" w:hAnsi="PT Astra Serif"/>
        </w:rPr>
        <w:t xml:space="preserve"> </w:t>
      </w:r>
      <w:r w:rsidRPr="00885282">
        <w:rPr>
          <w:rFonts w:ascii="PT Astra Serif" w:hAnsi="PT Astra Serif"/>
        </w:rPr>
        <w:t>деятельности в сфере промышленности</w:t>
      </w:r>
      <w:r w:rsidRPr="00F32423">
        <w:rPr>
          <w:szCs w:val="24"/>
        </w:rPr>
        <w:t xml:space="preserve"> </w:t>
      </w:r>
      <w:r>
        <w:rPr>
          <w:szCs w:val="24"/>
        </w:rPr>
        <w:t>на 1-е число месяца подачи Заявки на получение Г</w:t>
      </w:r>
      <w:r w:rsidRPr="001C73B6">
        <w:rPr>
          <w:szCs w:val="24"/>
        </w:rPr>
        <w:t xml:space="preserve">ранта </w:t>
      </w:r>
      <w:r>
        <w:rPr>
          <w:szCs w:val="24"/>
        </w:rPr>
        <w:t xml:space="preserve">должен </w:t>
      </w:r>
      <w:r w:rsidRPr="001C73B6">
        <w:rPr>
          <w:szCs w:val="24"/>
        </w:rPr>
        <w:t xml:space="preserve">соответствовать </w:t>
      </w:r>
      <w:r>
        <w:rPr>
          <w:szCs w:val="24"/>
        </w:rPr>
        <w:t>следующим требованиям</w:t>
      </w:r>
      <w:r w:rsidR="002A7B6A" w:rsidRPr="00885282">
        <w:rPr>
          <w:rFonts w:ascii="PT Astra Serif" w:hAnsi="PT Astra Serif"/>
          <w:b/>
          <w:szCs w:val="24"/>
        </w:rPr>
        <w:t>:</w:t>
      </w:r>
      <w:r w:rsidR="002A7B6A" w:rsidRPr="00885282">
        <w:rPr>
          <w:rFonts w:ascii="PT Astra Serif" w:hAnsi="PT Astra Serif"/>
          <w:szCs w:val="24"/>
        </w:rPr>
        <w:t xml:space="preserve">   </w:t>
      </w:r>
    </w:p>
    <w:p w14:paraId="2E46EE5D" w14:textId="1BEABCEC" w:rsidR="002A7B6A" w:rsidRPr="00885282" w:rsidRDefault="002A7B6A" w:rsidP="00A80F6B">
      <w:pPr>
        <w:pStyle w:val="a5"/>
        <w:jc w:val="both"/>
        <w:rPr>
          <w:rFonts w:ascii="PT Astra Serif" w:hAnsi="PT Astra Serif"/>
          <w:szCs w:val="24"/>
        </w:rPr>
      </w:pPr>
      <w:r w:rsidRPr="00885282">
        <w:rPr>
          <w:rFonts w:ascii="PT Astra Serif" w:hAnsi="PT Astra Serif"/>
          <w:szCs w:val="24"/>
        </w:rPr>
        <w:t xml:space="preserve"> - </w:t>
      </w:r>
      <w:r w:rsidR="008A113A" w:rsidRPr="00885282">
        <w:rPr>
          <w:rFonts w:ascii="PT Astra Serif" w:hAnsi="PT Astra Serif"/>
          <w:szCs w:val="24"/>
        </w:rPr>
        <w:t xml:space="preserve">соответствие основного </w:t>
      </w:r>
      <w:r w:rsidR="00F32423">
        <w:rPr>
          <w:rFonts w:ascii="PT Astra Serif" w:hAnsi="PT Astra Serif"/>
          <w:szCs w:val="24"/>
        </w:rPr>
        <w:t>вида деятельности (кода ОКВЭД) З</w:t>
      </w:r>
      <w:r w:rsidR="008A113A" w:rsidRPr="00885282">
        <w:rPr>
          <w:rFonts w:ascii="PT Astra Serif" w:hAnsi="PT Astra Serif"/>
          <w:szCs w:val="24"/>
        </w:rPr>
        <w:t xml:space="preserve">аявителя сфере ведения Министерства промышленности и торговли Российской Федерации (совокупность видов экономической деятельности, относящаяся к разделу «Обрабатывающие производства» Общероссийского классификатора видов экономической деятельности (за исключением классов 10, 11, 12, 18, 19, групп 20.53, </w:t>
      </w:r>
      <w:r w:rsidR="00010399">
        <w:rPr>
          <w:rFonts w:ascii="PT Astra Serif" w:hAnsi="PT Astra Serif"/>
          <w:szCs w:val="24"/>
        </w:rPr>
        <w:t>24.46, подгрупп</w:t>
      </w:r>
      <w:r w:rsidR="008A113A" w:rsidRPr="00885282">
        <w:rPr>
          <w:rFonts w:ascii="PT Astra Serif" w:hAnsi="PT Astra Serif"/>
          <w:szCs w:val="24"/>
        </w:rPr>
        <w:t xml:space="preserve"> 20.14.1</w:t>
      </w:r>
      <w:r w:rsidR="00010399">
        <w:rPr>
          <w:rFonts w:ascii="PT Astra Serif" w:hAnsi="PT Astra Serif"/>
          <w:szCs w:val="24"/>
        </w:rPr>
        <w:t>, 20.59.2, 20.59.6</w:t>
      </w:r>
      <w:r w:rsidR="008A113A" w:rsidRPr="00885282">
        <w:rPr>
          <w:rFonts w:ascii="PT Astra Serif" w:hAnsi="PT Astra Serif"/>
          <w:szCs w:val="24"/>
        </w:rPr>
        <w:t>);</w:t>
      </w:r>
    </w:p>
    <w:p w14:paraId="57BF1EA0" w14:textId="06402B5A" w:rsidR="002A7B6A" w:rsidRPr="00885282" w:rsidRDefault="002A7B6A" w:rsidP="00A80F6B">
      <w:pPr>
        <w:pStyle w:val="a5"/>
        <w:jc w:val="both"/>
        <w:rPr>
          <w:rFonts w:ascii="PT Astra Serif" w:hAnsi="PT Astra Serif"/>
          <w:szCs w:val="24"/>
        </w:rPr>
      </w:pPr>
      <w:r w:rsidRPr="00885282">
        <w:rPr>
          <w:rFonts w:ascii="PT Astra Serif" w:hAnsi="PT Astra Serif"/>
          <w:szCs w:val="24"/>
        </w:rPr>
        <w:t xml:space="preserve">    - </w:t>
      </w:r>
      <w:r w:rsidR="008A113A" w:rsidRPr="00885282">
        <w:rPr>
          <w:rFonts w:ascii="PT Astra Serif" w:hAnsi="PT Astra Serif"/>
          <w:szCs w:val="24"/>
        </w:rPr>
        <w:t>продолжительность регистрации субъекта промышленности в качестве юридического лица составляет не менее 24 календарных месяцев до дня подачи заявки на предоставление финансовой поддержки;</w:t>
      </w:r>
    </w:p>
    <w:p w14:paraId="5A06C919" w14:textId="687FB498" w:rsidR="002A7B6A" w:rsidRPr="00885282" w:rsidRDefault="002A7B6A" w:rsidP="00A80F6B">
      <w:pPr>
        <w:pStyle w:val="a5"/>
        <w:jc w:val="both"/>
        <w:rPr>
          <w:rFonts w:ascii="PT Astra Serif" w:hAnsi="PT Astra Serif"/>
          <w:szCs w:val="24"/>
        </w:rPr>
      </w:pPr>
      <w:r w:rsidRPr="00885282">
        <w:rPr>
          <w:rFonts w:ascii="PT Astra Serif" w:hAnsi="PT Astra Serif"/>
          <w:szCs w:val="24"/>
        </w:rPr>
        <w:t xml:space="preserve">    - </w:t>
      </w:r>
      <w:r w:rsidR="008A113A" w:rsidRPr="00885282">
        <w:rPr>
          <w:rFonts w:ascii="PT Astra Serif" w:hAnsi="PT Astra Serif"/>
          <w:szCs w:val="24"/>
        </w:rPr>
        <w:t>регистрация субъекта промышленности в качестве налогоплательщика на территории Томской области</w:t>
      </w:r>
      <w:r w:rsidRPr="00885282">
        <w:rPr>
          <w:rFonts w:ascii="PT Astra Serif" w:hAnsi="PT Astra Serif"/>
          <w:szCs w:val="24"/>
        </w:rPr>
        <w:t>;</w:t>
      </w:r>
    </w:p>
    <w:p w14:paraId="515DB047" w14:textId="523AD895" w:rsidR="002A7B6A" w:rsidRPr="00885282" w:rsidRDefault="002A7B6A" w:rsidP="00A80F6B">
      <w:pPr>
        <w:pStyle w:val="a5"/>
        <w:jc w:val="both"/>
        <w:rPr>
          <w:rFonts w:ascii="PT Astra Serif" w:hAnsi="PT Astra Serif"/>
          <w:szCs w:val="24"/>
        </w:rPr>
      </w:pPr>
      <w:r w:rsidRPr="00885282">
        <w:rPr>
          <w:rFonts w:ascii="PT Astra Serif" w:hAnsi="PT Astra Serif"/>
          <w:szCs w:val="24"/>
        </w:rPr>
        <w:t xml:space="preserve">    - </w:t>
      </w:r>
      <w:r w:rsidR="00A80F6B" w:rsidRPr="00885282">
        <w:rPr>
          <w:rFonts w:ascii="PT Astra Serif" w:hAnsi="PT Astra Serif"/>
          <w:szCs w:val="24"/>
        </w:rPr>
        <w:t>неполучение субъектом промышленности</w:t>
      </w:r>
      <w:r w:rsidR="00A80F6B" w:rsidRPr="00885282">
        <w:rPr>
          <w:rFonts w:ascii="PT Astra Serif" w:hAnsi="PT Astra Serif"/>
          <w:szCs w:val="24"/>
        </w:rPr>
        <w:t>,</w:t>
      </w:r>
      <w:r w:rsidR="00A80F6B" w:rsidRPr="00885282">
        <w:rPr>
          <w:rFonts w:ascii="PT Astra Serif" w:hAnsi="PT Astra Serif"/>
          <w:szCs w:val="24"/>
        </w:rPr>
        <w:t xml:space="preserve"> средств из бюджетов бюджетной системы Российской Федерации, предоставляемых в соответствии с иными нормативными </w:t>
      </w:r>
      <w:r w:rsidR="00A80F6B" w:rsidRPr="00885282">
        <w:rPr>
          <w:rFonts w:ascii="PT Astra Serif" w:hAnsi="PT Astra Serif"/>
          <w:szCs w:val="24"/>
        </w:rPr>
        <w:lastRenderedPageBreak/>
        <w:t>правовыми актами, а также средств, предоставляемых иными государственными институтами развития</w:t>
      </w:r>
      <w:r w:rsidRPr="00885282">
        <w:rPr>
          <w:rFonts w:ascii="PT Astra Serif" w:hAnsi="PT Astra Serif"/>
          <w:szCs w:val="24"/>
        </w:rPr>
        <w:t>;</w:t>
      </w:r>
    </w:p>
    <w:p w14:paraId="124078B9" w14:textId="330C7E48" w:rsidR="002A7B6A" w:rsidRPr="00885282" w:rsidRDefault="002A7B6A" w:rsidP="00A80F6B">
      <w:pPr>
        <w:pStyle w:val="a5"/>
        <w:jc w:val="both"/>
        <w:rPr>
          <w:rFonts w:ascii="PT Astra Serif" w:hAnsi="PT Astra Serif"/>
          <w:szCs w:val="24"/>
        </w:rPr>
      </w:pPr>
      <w:r w:rsidRPr="00885282">
        <w:rPr>
          <w:rFonts w:ascii="PT Astra Serif" w:hAnsi="PT Astra Serif"/>
          <w:szCs w:val="24"/>
        </w:rPr>
        <w:t xml:space="preserve">    - </w:t>
      </w:r>
      <w:r w:rsidR="00A80F6B" w:rsidRPr="00885282">
        <w:rPr>
          <w:rFonts w:ascii="PT Astra Serif" w:hAnsi="PT Astra Serif"/>
          <w:szCs w:val="24"/>
        </w:rPr>
        <w:t>наличие у субъекта промышленности действующего на момент оказания финансовой поддержки кредитного договора, заключенного с кредитной организацией на цели пополнения оборотных средств</w:t>
      </w:r>
      <w:r w:rsidR="007111A9" w:rsidRPr="00885282">
        <w:rPr>
          <w:rFonts w:ascii="PT Astra Serif" w:hAnsi="PT Astra Serif"/>
          <w:szCs w:val="24"/>
        </w:rPr>
        <w:t>;</w:t>
      </w:r>
    </w:p>
    <w:p w14:paraId="2B81A432" w14:textId="5E4F6887" w:rsidR="007111A9" w:rsidRPr="00885282" w:rsidRDefault="007111A9" w:rsidP="00A80F6B">
      <w:pPr>
        <w:pStyle w:val="a5"/>
        <w:jc w:val="both"/>
        <w:rPr>
          <w:rFonts w:ascii="PT Astra Serif" w:hAnsi="PT Astra Serif"/>
          <w:szCs w:val="24"/>
        </w:rPr>
      </w:pPr>
      <w:r w:rsidRPr="00885282">
        <w:rPr>
          <w:rFonts w:ascii="PT Astra Serif" w:hAnsi="PT Astra Serif"/>
          <w:szCs w:val="24"/>
        </w:rPr>
        <w:t xml:space="preserve"> - </w:t>
      </w:r>
      <w:r w:rsidR="00A80F6B" w:rsidRPr="00885282">
        <w:rPr>
          <w:rFonts w:ascii="PT Astra Serif" w:hAnsi="PT Astra Serif"/>
          <w:szCs w:val="24"/>
        </w:rPr>
        <w:t>отсутствие у субъекта промышленности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в бюджеты бюджетной системы Российской Федерации, в размере, превышающем 50 тыс. рублей</w:t>
      </w:r>
      <w:r w:rsidR="00CA16CD" w:rsidRPr="00885282">
        <w:rPr>
          <w:rFonts w:ascii="PT Astra Serif" w:hAnsi="PT Astra Serif"/>
          <w:szCs w:val="24"/>
        </w:rPr>
        <w:t>;</w:t>
      </w:r>
    </w:p>
    <w:p w14:paraId="38E0BF37" w14:textId="22A29068" w:rsidR="00CA16CD" w:rsidRPr="00885282" w:rsidRDefault="00CA16CD" w:rsidP="00A80F6B">
      <w:pPr>
        <w:pStyle w:val="a5"/>
        <w:jc w:val="both"/>
        <w:rPr>
          <w:rFonts w:ascii="PT Astra Serif" w:hAnsi="PT Astra Serif"/>
          <w:szCs w:val="24"/>
        </w:rPr>
      </w:pPr>
      <w:r w:rsidRPr="00885282">
        <w:rPr>
          <w:rFonts w:ascii="PT Astra Serif" w:hAnsi="PT Astra Serif"/>
          <w:szCs w:val="24"/>
        </w:rPr>
        <w:t xml:space="preserve"> - </w:t>
      </w:r>
      <w:r w:rsidR="00A80F6B" w:rsidRPr="00885282">
        <w:rPr>
          <w:rFonts w:ascii="PT Astra Serif" w:hAnsi="PT Astra Serif"/>
          <w:szCs w:val="24"/>
        </w:rPr>
        <w:t>субъект промышленности не является иностранным юридическим лицом, а также российским юридическим лицом, в уставном (складочном) капитале которого доля участия иностранного юридического лица,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такого юридического лица, в совокупности превышает 50 процентов;</w:t>
      </w:r>
    </w:p>
    <w:p w14:paraId="0D4EC9DB" w14:textId="1D98216A" w:rsidR="00A80F6B" w:rsidRPr="00885282" w:rsidRDefault="00A80F6B" w:rsidP="00A80F6B">
      <w:pPr>
        <w:pStyle w:val="a5"/>
        <w:jc w:val="both"/>
        <w:rPr>
          <w:rFonts w:ascii="PT Astra Serif" w:hAnsi="PT Astra Serif"/>
          <w:szCs w:val="24"/>
        </w:rPr>
      </w:pPr>
      <w:r w:rsidRPr="00885282">
        <w:rPr>
          <w:rFonts w:ascii="PT Astra Serif" w:hAnsi="PT Astra Serif"/>
          <w:szCs w:val="24"/>
        </w:rPr>
        <w:t>- отсутствие на день подачи заявки от субъекта промышленности на получение гранта проведения в отношении этого субъекта промышленности процедур ликвидации, банкротства, реорганизации, приостановления деятельности субъекта промышленности в порядке, предусмотренном Кодексом Российской Федерации об административных правонарушениях;</w:t>
      </w:r>
    </w:p>
    <w:p w14:paraId="5BABD05B" w14:textId="77777777" w:rsidR="00A80F6B" w:rsidRPr="00885282" w:rsidRDefault="00A80F6B" w:rsidP="00A80F6B">
      <w:pPr>
        <w:tabs>
          <w:tab w:val="left" w:pos="0"/>
          <w:tab w:val="left" w:pos="1134"/>
        </w:tabs>
        <w:jc w:val="both"/>
        <w:rPr>
          <w:rFonts w:ascii="PT Astra Serif" w:hAnsi="PT Astra Serif"/>
        </w:rPr>
      </w:pPr>
      <w:r w:rsidRPr="00885282">
        <w:rPr>
          <w:rFonts w:ascii="PT Astra Serif" w:hAnsi="PT Astra Serif"/>
        </w:rPr>
        <w:t>- субъект промышленности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14:paraId="69651E81" w14:textId="7F44E4B3" w:rsidR="00A80F6B" w:rsidRPr="00885282" w:rsidRDefault="00A80F6B" w:rsidP="00A80F6B">
      <w:pPr>
        <w:tabs>
          <w:tab w:val="left" w:pos="0"/>
          <w:tab w:val="left" w:pos="1134"/>
        </w:tabs>
        <w:jc w:val="both"/>
        <w:rPr>
          <w:rFonts w:ascii="PT Astra Serif" w:hAnsi="PT Astra Serif"/>
        </w:rPr>
      </w:pPr>
      <w:r w:rsidRPr="00885282">
        <w:rPr>
          <w:rFonts w:ascii="PT Astra Serif" w:hAnsi="PT Astra Serif"/>
        </w:rPr>
        <w:t>- при предоставлении гранта в период со дня вступления в силу постановления Правительства до 31 декабря 2022 г. субъект промышленности не  находится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 связи с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</w:p>
    <w:p w14:paraId="2CB6E390" w14:textId="77777777" w:rsidR="00A80F6B" w:rsidRPr="00885282" w:rsidRDefault="00A80F6B" w:rsidP="00143B38">
      <w:pPr>
        <w:jc w:val="both"/>
        <w:rPr>
          <w:rFonts w:ascii="PT Astra Serif" w:hAnsi="PT Astra Serif"/>
          <w:b/>
        </w:rPr>
      </w:pPr>
    </w:p>
    <w:p w14:paraId="71EE72E2" w14:textId="77777777" w:rsidR="002A7B6A" w:rsidRPr="00885282" w:rsidRDefault="002A7B6A" w:rsidP="00143B38">
      <w:pPr>
        <w:jc w:val="both"/>
        <w:rPr>
          <w:rFonts w:ascii="PT Astra Serif" w:hAnsi="PT Astra Serif"/>
          <w:b/>
        </w:rPr>
      </w:pPr>
      <w:r w:rsidRPr="00885282">
        <w:rPr>
          <w:rFonts w:ascii="PT Astra Serif" w:hAnsi="PT Astra Serif"/>
          <w:b/>
        </w:rPr>
        <w:t>Требования к кредитному договору, в рамках которого осуществляется возмещение затрат:</w:t>
      </w:r>
    </w:p>
    <w:p w14:paraId="7D468090" w14:textId="77777777" w:rsidR="002A7B6A" w:rsidRPr="00885282" w:rsidRDefault="002A7B6A" w:rsidP="00143B38">
      <w:pPr>
        <w:pStyle w:val="a5"/>
        <w:jc w:val="both"/>
        <w:rPr>
          <w:rFonts w:ascii="PT Astra Serif" w:hAnsi="PT Astra Serif"/>
          <w:szCs w:val="24"/>
        </w:rPr>
      </w:pPr>
      <w:r w:rsidRPr="00885282">
        <w:rPr>
          <w:rFonts w:ascii="PT Astra Serif" w:hAnsi="PT Astra Serif"/>
          <w:szCs w:val="24"/>
        </w:rPr>
        <w:t xml:space="preserve">- целевое использование кредита: </w:t>
      </w:r>
    </w:p>
    <w:p w14:paraId="14BF1A23" w14:textId="77777777" w:rsidR="002A7B6A" w:rsidRPr="00885282" w:rsidRDefault="002A7B6A" w:rsidP="00143B38">
      <w:pPr>
        <w:pStyle w:val="a5"/>
        <w:ind w:left="426"/>
        <w:jc w:val="both"/>
        <w:rPr>
          <w:rFonts w:ascii="PT Astra Serif" w:hAnsi="PT Astra Serif"/>
          <w:szCs w:val="24"/>
        </w:rPr>
      </w:pPr>
      <w:r w:rsidRPr="00885282">
        <w:rPr>
          <w:rFonts w:ascii="PT Astra Serif" w:hAnsi="PT Astra Serif"/>
          <w:szCs w:val="24"/>
        </w:rPr>
        <w:t xml:space="preserve"> - на финансирование текущей финансовой деятельности (пополнение оборотных средств, оплата арендных платежей, выплата заработной платы, оплата текущих налоговых платежей, сборов, страховых взносов во внебюджетные фонды, расчеты с поставщиками и подрядчиками, иные расходы, связанные с текущей деятельностью); </w:t>
      </w:r>
    </w:p>
    <w:p w14:paraId="025A7414" w14:textId="77777777" w:rsidR="002A7B6A" w:rsidRPr="00885282" w:rsidRDefault="002A7B6A" w:rsidP="00143B38">
      <w:pPr>
        <w:pStyle w:val="a5"/>
        <w:ind w:left="426"/>
        <w:jc w:val="both"/>
        <w:rPr>
          <w:rFonts w:ascii="PT Astra Serif" w:hAnsi="PT Astra Serif"/>
          <w:szCs w:val="24"/>
        </w:rPr>
      </w:pPr>
      <w:r w:rsidRPr="00885282">
        <w:rPr>
          <w:rFonts w:ascii="PT Astra Serif" w:hAnsi="PT Astra Serif"/>
          <w:szCs w:val="24"/>
        </w:rPr>
        <w:t xml:space="preserve"> - финансирование инвестиционной деятельности (вложения во </w:t>
      </w:r>
      <w:proofErr w:type="spellStart"/>
      <w:r w:rsidRPr="00885282">
        <w:rPr>
          <w:rFonts w:ascii="PT Astra Serif" w:hAnsi="PT Astra Serif"/>
          <w:szCs w:val="24"/>
        </w:rPr>
        <w:t>внеоборотные</w:t>
      </w:r>
      <w:proofErr w:type="spellEnd"/>
      <w:r w:rsidRPr="00885282">
        <w:rPr>
          <w:rFonts w:ascii="PT Astra Serif" w:hAnsi="PT Astra Serif"/>
          <w:szCs w:val="24"/>
        </w:rPr>
        <w:t xml:space="preserve"> активы, строительство, капитальный ремонт или реконструкцию нежилых помещений, используемых для производственной деятельности, приобретение нежилых помещений, оборудования и иные расходы, связанные с инвестиционной деятельностью).</w:t>
      </w:r>
    </w:p>
    <w:p w14:paraId="21B4A44E" w14:textId="77777777" w:rsidR="002A7B6A" w:rsidRPr="00885282" w:rsidRDefault="002A7B6A" w:rsidP="002A7B6A">
      <w:pPr>
        <w:pStyle w:val="a5"/>
        <w:rPr>
          <w:rFonts w:ascii="PT Astra Serif" w:hAnsi="PT Astra Serif"/>
          <w:b/>
          <w:szCs w:val="24"/>
        </w:rPr>
      </w:pPr>
    </w:p>
    <w:p w14:paraId="2A0FF6D7" w14:textId="77777777" w:rsidR="002A7B6A" w:rsidRPr="00885282" w:rsidRDefault="002A7B6A" w:rsidP="002A7B6A">
      <w:pPr>
        <w:pStyle w:val="a5"/>
        <w:rPr>
          <w:rFonts w:ascii="PT Astra Serif" w:hAnsi="PT Astra Serif"/>
          <w:b/>
          <w:szCs w:val="24"/>
        </w:rPr>
      </w:pPr>
    </w:p>
    <w:p w14:paraId="417D59EA" w14:textId="6D110C74" w:rsidR="002A7B6A" w:rsidRPr="00885282" w:rsidRDefault="0078794A" w:rsidP="002A7B6A">
      <w:pPr>
        <w:pStyle w:val="a5"/>
        <w:rPr>
          <w:rFonts w:ascii="PT Astra Serif" w:hAnsi="PT Astra Serif"/>
          <w:b/>
          <w:szCs w:val="24"/>
        </w:rPr>
      </w:pPr>
      <w:r w:rsidRPr="00885282">
        <w:rPr>
          <w:rFonts w:ascii="PT Astra Serif" w:hAnsi="PT Astra Serif"/>
          <w:b/>
          <w:szCs w:val="24"/>
        </w:rPr>
        <w:t>Более подробную информацию об условиях Программы можно получить по телефонам: +7(382-2)–</w:t>
      </w:r>
      <w:r w:rsidR="00056DAE">
        <w:rPr>
          <w:rFonts w:ascii="PT Astra Serif" w:hAnsi="PT Astra Serif"/>
          <w:b/>
          <w:szCs w:val="24"/>
        </w:rPr>
        <w:t>98-40-41</w:t>
      </w:r>
      <w:r w:rsidR="000D2389" w:rsidRPr="00885282">
        <w:rPr>
          <w:rFonts w:ascii="PT Astra Serif" w:hAnsi="PT Astra Serif"/>
          <w:b/>
          <w:szCs w:val="24"/>
        </w:rPr>
        <w:t>.</w:t>
      </w:r>
    </w:p>
    <w:p w14:paraId="5D53AD5E" w14:textId="77777777" w:rsidR="00694685" w:rsidRPr="00885282" w:rsidRDefault="00694685" w:rsidP="00694685">
      <w:pPr>
        <w:rPr>
          <w:rFonts w:ascii="PT Astra Serif" w:hAnsi="PT Astra Serif"/>
        </w:rPr>
      </w:pPr>
      <w:r w:rsidRPr="00885282">
        <w:rPr>
          <w:rFonts w:ascii="PT Astra Serif" w:hAnsi="PT Astra Serif"/>
          <w:b/>
          <w:lang w:val="en-US"/>
        </w:rPr>
        <w:t>e</w:t>
      </w:r>
      <w:r w:rsidRPr="00885282">
        <w:rPr>
          <w:rFonts w:ascii="PT Astra Serif" w:hAnsi="PT Astra Serif"/>
          <w:b/>
        </w:rPr>
        <w:t>-</w:t>
      </w:r>
      <w:r w:rsidRPr="00885282">
        <w:rPr>
          <w:rFonts w:ascii="PT Astra Serif" w:hAnsi="PT Astra Serif"/>
          <w:b/>
          <w:lang w:val="en-US"/>
        </w:rPr>
        <w:t>mail</w:t>
      </w:r>
      <w:r w:rsidRPr="00885282">
        <w:rPr>
          <w:rFonts w:ascii="PT Astra Serif" w:hAnsi="PT Astra Serif"/>
          <w:b/>
        </w:rPr>
        <w:t xml:space="preserve">: </w:t>
      </w:r>
      <w:hyperlink r:id="rId6" w:history="1">
        <w:r w:rsidRPr="00885282">
          <w:rPr>
            <w:rStyle w:val="aa"/>
            <w:rFonts w:ascii="PT Astra Serif" w:hAnsi="PT Astra Serif"/>
            <w:lang w:val="en-US"/>
          </w:rPr>
          <w:t>Fondpromtomsk</w:t>
        </w:r>
        <w:r w:rsidRPr="00885282">
          <w:rPr>
            <w:rStyle w:val="aa"/>
            <w:rFonts w:ascii="PT Astra Serif" w:hAnsi="PT Astra Serif"/>
          </w:rPr>
          <w:t>@</w:t>
        </w:r>
        <w:r w:rsidRPr="00885282">
          <w:rPr>
            <w:rStyle w:val="aa"/>
            <w:rFonts w:ascii="PT Astra Serif" w:hAnsi="PT Astra Serif"/>
            <w:lang w:val="en-US"/>
          </w:rPr>
          <w:t>yandex</w:t>
        </w:r>
        <w:r w:rsidRPr="00885282">
          <w:rPr>
            <w:rStyle w:val="aa"/>
            <w:rFonts w:ascii="PT Astra Serif" w:hAnsi="PT Astra Serif"/>
          </w:rPr>
          <w:t>.</w:t>
        </w:r>
        <w:proofErr w:type="spellStart"/>
        <w:r w:rsidRPr="00885282">
          <w:rPr>
            <w:rStyle w:val="aa"/>
            <w:rFonts w:ascii="PT Astra Serif" w:hAnsi="PT Astra Serif"/>
            <w:lang w:val="en-US"/>
          </w:rPr>
          <w:t>ru</w:t>
        </w:r>
        <w:proofErr w:type="spellEnd"/>
      </w:hyperlink>
    </w:p>
    <w:p w14:paraId="1B2EC783" w14:textId="77777777" w:rsidR="0078794A" w:rsidRPr="00885282" w:rsidRDefault="0078794A" w:rsidP="002A7B6A">
      <w:pPr>
        <w:pStyle w:val="a5"/>
        <w:rPr>
          <w:rFonts w:ascii="PT Astra Serif" w:hAnsi="PT Astra Serif"/>
          <w:b/>
          <w:szCs w:val="24"/>
        </w:rPr>
      </w:pPr>
    </w:p>
    <w:p w14:paraId="7FA794FD" w14:textId="5FD7F570" w:rsidR="0078794A" w:rsidRPr="00885282" w:rsidRDefault="0078794A" w:rsidP="002A7B6A">
      <w:pPr>
        <w:pStyle w:val="a5"/>
        <w:rPr>
          <w:rFonts w:ascii="PT Astra Serif" w:hAnsi="PT Astra Serif"/>
          <w:b/>
          <w:szCs w:val="24"/>
        </w:rPr>
      </w:pPr>
      <w:r w:rsidRPr="00885282">
        <w:rPr>
          <w:rFonts w:ascii="PT Astra Serif" w:hAnsi="PT Astra Serif"/>
          <w:b/>
          <w:szCs w:val="24"/>
        </w:rPr>
        <w:t xml:space="preserve">Подать заявку на получение возмещения можно по адресу: 634021, г. Томск, ул. Енисейская, д.37, оф. </w:t>
      </w:r>
      <w:r w:rsidR="0096080B">
        <w:rPr>
          <w:rFonts w:ascii="PT Astra Serif" w:hAnsi="PT Astra Serif"/>
          <w:b/>
          <w:szCs w:val="24"/>
        </w:rPr>
        <w:t xml:space="preserve">304, </w:t>
      </w:r>
      <w:r w:rsidRPr="00885282">
        <w:rPr>
          <w:rFonts w:ascii="PT Astra Serif" w:hAnsi="PT Astra Serif"/>
          <w:b/>
          <w:szCs w:val="24"/>
        </w:rPr>
        <w:t>306</w:t>
      </w:r>
      <w:r w:rsidR="00F32423">
        <w:rPr>
          <w:rFonts w:ascii="PT Astra Serif" w:hAnsi="PT Astra Serif"/>
          <w:b/>
          <w:szCs w:val="24"/>
        </w:rPr>
        <w:t>, 308</w:t>
      </w:r>
      <w:r w:rsidR="0096080B">
        <w:rPr>
          <w:rFonts w:ascii="PT Astra Serif" w:hAnsi="PT Astra Serif"/>
          <w:b/>
          <w:szCs w:val="24"/>
        </w:rPr>
        <w:t>.</w:t>
      </w:r>
    </w:p>
    <w:p w14:paraId="60F940E6" w14:textId="6D0802B1" w:rsidR="0078794A" w:rsidRPr="00885282" w:rsidRDefault="0078794A" w:rsidP="002A7B6A">
      <w:pPr>
        <w:pStyle w:val="a5"/>
        <w:rPr>
          <w:rFonts w:ascii="PT Astra Serif" w:hAnsi="PT Astra Serif"/>
          <w:b/>
          <w:szCs w:val="24"/>
        </w:rPr>
      </w:pPr>
    </w:p>
    <w:p w14:paraId="574429E4" w14:textId="77777777" w:rsidR="00694685" w:rsidRPr="00885282" w:rsidRDefault="00694685" w:rsidP="002A7B6A">
      <w:pPr>
        <w:pStyle w:val="a5"/>
        <w:rPr>
          <w:rFonts w:ascii="PT Astra Serif" w:hAnsi="PT Astra Serif"/>
          <w:b/>
          <w:szCs w:val="24"/>
        </w:rPr>
      </w:pPr>
      <w:bookmarkStart w:id="0" w:name="_GoBack"/>
      <w:bookmarkEnd w:id="0"/>
    </w:p>
    <w:p w14:paraId="6CA8BB0A" w14:textId="7CBA1C41" w:rsidR="0078794A" w:rsidRPr="00885282" w:rsidRDefault="0078794A" w:rsidP="002A7B6A">
      <w:pPr>
        <w:pStyle w:val="a5"/>
        <w:rPr>
          <w:rFonts w:ascii="PT Astra Serif" w:hAnsi="PT Astra Serif"/>
          <w:b/>
          <w:szCs w:val="24"/>
        </w:rPr>
      </w:pPr>
      <w:r w:rsidRPr="00885282">
        <w:rPr>
          <w:rFonts w:ascii="PT Astra Serif" w:hAnsi="PT Astra Serif"/>
          <w:b/>
          <w:szCs w:val="24"/>
        </w:rPr>
        <w:t xml:space="preserve">Время работы: </w:t>
      </w:r>
      <w:proofErr w:type="spellStart"/>
      <w:r w:rsidRPr="00885282">
        <w:rPr>
          <w:rFonts w:ascii="PT Astra Serif" w:hAnsi="PT Astra Serif"/>
          <w:b/>
          <w:szCs w:val="24"/>
        </w:rPr>
        <w:t>пн-чт</w:t>
      </w:r>
      <w:proofErr w:type="spellEnd"/>
      <w:r w:rsidRPr="00885282">
        <w:rPr>
          <w:rFonts w:ascii="PT Astra Serif" w:hAnsi="PT Astra Serif"/>
          <w:b/>
          <w:szCs w:val="24"/>
        </w:rPr>
        <w:t>: с 9-00 до 18-00, обед с 12-30 до 13-30;</w:t>
      </w:r>
    </w:p>
    <w:p w14:paraId="2C9B5FEF" w14:textId="0A405493" w:rsidR="0078794A" w:rsidRPr="00885282" w:rsidRDefault="0078794A" w:rsidP="002A7B6A">
      <w:pPr>
        <w:pStyle w:val="a5"/>
        <w:rPr>
          <w:rFonts w:ascii="PT Astra Serif" w:hAnsi="PT Astra Serif"/>
          <w:b/>
          <w:szCs w:val="24"/>
        </w:rPr>
      </w:pPr>
      <w:r w:rsidRPr="00885282">
        <w:rPr>
          <w:rFonts w:ascii="PT Astra Serif" w:hAnsi="PT Astra Serif"/>
          <w:b/>
          <w:szCs w:val="24"/>
        </w:rPr>
        <w:t xml:space="preserve">                                  </w:t>
      </w:r>
      <w:proofErr w:type="spellStart"/>
      <w:r w:rsidRPr="00885282">
        <w:rPr>
          <w:rFonts w:ascii="PT Astra Serif" w:hAnsi="PT Astra Serif"/>
          <w:b/>
          <w:szCs w:val="24"/>
        </w:rPr>
        <w:t>пт</w:t>
      </w:r>
      <w:proofErr w:type="spellEnd"/>
      <w:r w:rsidRPr="00885282">
        <w:rPr>
          <w:rFonts w:ascii="PT Astra Serif" w:hAnsi="PT Astra Serif"/>
          <w:b/>
          <w:szCs w:val="24"/>
        </w:rPr>
        <w:t>: с 9-00 до 16-45, обед с 12-30 до 13-30.</w:t>
      </w:r>
    </w:p>
    <w:p w14:paraId="4468F7A1" w14:textId="77777777" w:rsidR="002A7B6A" w:rsidRPr="00885282" w:rsidRDefault="002A7B6A" w:rsidP="00F14C21">
      <w:pPr>
        <w:pStyle w:val="2"/>
        <w:tabs>
          <w:tab w:val="left" w:pos="4500"/>
          <w:tab w:val="left" w:pos="6660"/>
        </w:tabs>
        <w:spacing w:line="360" w:lineRule="auto"/>
        <w:ind w:left="0"/>
        <w:rPr>
          <w:rFonts w:ascii="PT Astra Serif" w:hAnsi="PT Astra Serif"/>
          <w:szCs w:val="24"/>
        </w:rPr>
      </w:pPr>
    </w:p>
    <w:sectPr w:rsidR="002A7B6A" w:rsidRPr="00885282" w:rsidSect="00B11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E6A12"/>
    <w:multiLevelType w:val="multilevel"/>
    <w:tmpl w:val="787248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9C60978"/>
    <w:multiLevelType w:val="hybridMultilevel"/>
    <w:tmpl w:val="FFDADDAA"/>
    <w:lvl w:ilvl="0" w:tplc="4C025B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C22590A"/>
    <w:multiLevelType w:val="hybridMultilevel"/>
    <w:tmpl w:val="40EC1324"/>
    <w:lvl w:ilvl="0" w:tplc="DC94BD7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9674A05"/>
    <w:multiLevelType w:val="hybridMultilevel"/>
    <w:tmpl w:val="AC74930E"/>
    <w:lvl w:ilvl="0" w:tplc="C4AC7784">
      <w:start w:val="1"/>
      <w:numFmt w:val="decimal"/>
      <w:lvlText w:val="%1."/>
      <w:lvlJc w:val="left"/>
      <w:pPr>
        <w:ind w:left="19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5607256F"/>
    <w:multiLevelType w:val="hybridMultilevel"/>
    <w:tmpl w:val="05BA1EE8"/>
    <w:lvl w:ilvl="0" w:tplc="146E0C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A6471F0"/>
    <w:multiLevelType w:val="hybridMultilevel"/>
    <w:tmpl w:val="A59AB684"/>
    <w:lvl w:ilvl="0" w:tplc="C4AC778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31B58BE"/>
    <w:multiLevelType w:val="hybridMultilevel"/>
    <w:tmpl w:val="CF86E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C75A49"/>
    <w:multiLevelType w:val="hybridMultilevel"/>
    <w:tmpl w:val="17AEB2D0"/>
    <w:lvl w:ilvl="0" w:tplc="E0D4C0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E5A51E7"/>
    <w:multiLevelType w:val="hybridMultilevel"/>
    <w:tmpl w:val="F746EE76"/>
    <w:lvl w:ilvl="0" w:tplc="CB9498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8"/>
  </w:num>
  <w:num w:numId="5">
    <w:abstractNumId w:val="3"/>
  </w:num>
  <w:num w:numId="6">
    <w:abstractNumId w:val="2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C2B"/>
    <w:rsid w:val="00010399"/>
    <w:rsid w:val="00021543"/>
    <w:rsid w:val="000255ED"/>
    <w:rsid w:val="0004401D"/>
    <w:rsid w:val="00044154"/>
    <w:rsid w:val="00056B99"/>
    <w:rsid w:val="00056DAE"/>
    <w:rsid w:val="00077D25"/>
    <w:rsid w:val="00080370"/>
    <w:rsid w:val="00083791"/>
    <w:rsid w:val="0009146F"/>
    <w:rsid w:val="000D2389"/>
    <w:rsid w:val="000E6BF2"/>
    <w:rsid w:val="001122A8"/>
    <w:rsid w:val="00134EC6"/>
    <w:rsid w:val="00143B38"/>
    <w:rsid w:val="00153720"/>
    <w:rsid w:val="00161ED2"/>
    <w:rsid w:val="001A4B05"/>
    <w:rsid w:val="001C3B26"/>
    <w:rsid w:val="001C45B6"/>
    <w:rsid w:val="001D047B"/>
    <w:rsid w:val="001D4CE6"/>
    <w:rsid w:val="001F0B53"/>
    <w:rsid w:val="00202AD2"/>
    <w:rsid w:val="00260603"/>
    <w:rsid w:val="002667D1"/>
    <w:rsid w:val="0028469A"/>
    <w:rsid w:val="002A7B6A"/>
    <w:rsid w:val="002F7315"/>
    <w:rsid w:val="002F7590"/>
    <w:rsid w:val="0033359E"/>
    <w:rsid w:val="003B00C6"/>
    <w:rsid w:val="003D0ACD"/>
    <w:rsid w:val="003F4912"/>
    <w:rsid w:val="0042125D"/>
    <w:rsid w:val="00425C1C"/>
    <w:rsid w:val="00426E87"/>
    <w:rsid w:val="004449A3"/>
    <w:rsid w:val="00447919"/>
    <w:rsid w:val="0046221E"/>
    <w:rsid w:val="004720AC"/>
    <w:rsid w:val="004D77AF"/>
    <w:rsid w:val="004E70F7"/>
    <w:rsid w:val="0050149D"/>
    <w:rsid w:val="00534424"/>
    <w:rsid w:val="00543D81"/>
    <w:rsid w:val="005722B1"/>
    <w:rsid w:val="0058729F"/>
    <w:rsid w:val="005B37EF"/>
    <w:rsid w:val="005D060E"/>
    <w:rsid w:val="005D1A55"/>
    <w:rsid w:val="005E3E39"/>
    <w:rsid w:val="00603260"/>
    <w:rsid w:val="00617519"/>
    <w:rsid w:val="00620532"/>
    <w:rsid w:val="00622246"/>
    <w:rsid w:val="00646C67"/>
    <w:rsid w:val="00651ABB"/>
    <w:rsid w:val="006624E5"/>
    <w:rsid w:val="00680501"/>
    <w:rsid w:val="00694685"/>
    <w:rsid w:val="006F691E"/>
    <w:rsid w:val="007111A9"/>
    <w:rsid w:val="00723BA4"/>
    <w:rsid w:val="007736A4"/>
    <w:rsid w:val="00776B88"/>
    <w:rsid w:val="00783A8D"/>
    <w:rsid w:val="00785B8B"/>
    <w:rsid w:val="0078794A"/>
    <w:rsid w:val="007B5966"/>
    <w:rsid w:val="007B5E82"/>
    <w:rsid w:val="007D28D1"/>
    <w:rsid w:val="007F39A2"/>
    <w:rsid w:val="00810FFE"/>
    <w:rsid w:val="008172AF"/>
    <w:rsid w:val="00832184"/>
    <w:rsid w:val="00885282"/>
    <w:rsid w:val="008A113A"/>
    <w:rsid w:val="008A4B64"/>
    <w:rsid w:val="008F6F43"/>
    <w:rsid w:val="0096080B"/>
    <w:rsid w:val="00975B0A"/>
    <w:rsid w:val="009770E0"/>
    <w:rsid w:val="009D2F06"/>
    <w:rsid w:val="009E5062"/>
    <w:rsid w:val="00A35B46"/>
    <w:rsid w:val="00A3719A"/>
    <w:rsid w:val="00A41867"/>
    <w:rsid w:val="00A566E4"/>
    <w:rsid w:val="00A76735"/>
    <w:rsid w:val="00A80F6B"/>
    <w:rsid w:val="00A84E53"/>
    <w:rsid w:val="00A9246B"/>
    <w:rsid w:val="00AA54EB"/>
    <w:rsid w:val="00AB4A31"/>
    <w:rsid w:val="00AC6931"/>
    <w:rsid w:val="00AE7C31"/>
    <w:rsid w:val="00B11B8B"/>
    <w:rsid w:val="00B21B38"/>
    <w:rsid w:val="00B458F2"/>
    <w:rsid w:val="00B65FFF"/>
    <w:rsid w:val="00B82608"/>
    <w:rsid w:val="00BA1B6E"/>
    <w:rsid w:val="00BD0964"/>
    <w:rsid w:val="00C16634"/>
    <w:rsid w:val="00C26008"/>
    <w:rsid w:val="00C772C6"/>
    <w:rsid w:val="00CA16CD"/>
    <w:rsid w:val="00CF3EC8"/>
    <w:rsid w:val="00D24694"/>
    <w:rsid w:val="00D2761A"/>
    <w:rsid w:val="00D33EC9"/>
    <w:rsid w:val="00D7318E"/>
    <w:rsid w:val="00D80E79"/>
    <w:rsid w:val="00DD5B36"/>
    <w:rsid w:val="00DE3CA7"/>
    <w:rsid w:val="00DE4D84"/>
    <w:rsid w:val="00E14C2E"/>
    <w:rsid w:val="00E40DD2"/>
    <w:rsid w:val="00E431A4"/>
    <w:rsid w:val="00E52EE3"/>
    <w:rsid w:val="00E74329"/>
    <w:rsid w:val="00E7773B"/>
    <w:rsid w:val="00EA5965"/>
    <w:rsid w:val="00EE1FC9"/>
    <w:rsid w:val="00F14C21"/>
    <w:rsid w:val="00F161F4"/>
    <w:rsid w:val="00F26A68"/>
    <w:rsid w:val="00F32423"/>
    <w:rsid w:val="00F337C5"/>
    <w:rsid w:val="00F40C48"/>
    <w:rsid w:val="00F41C2B"/>
    <w:rsid w:val="00F8036D"/>
    <w:rsid w:val="00F978D5"/>
    <w:rsid w:val="00FD4C8A"/>
    <w:rsid w:val="00FE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128AB"/>
  <w15:docId w15:val="{9F55247B-E046-4DCB-9067-DC96848D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1C2B"/>
    <w:pPr>
      <w:suppressAutoHyphens/>
      <w:spacing w:after="140" w:line="288" w:lineRule="auto"/>
    </w:pPr>
    <w:rPr>
      <w:rFonts w:eastAsia="Calibri"/>
      <w:kern w:val="1"/>
    </w:rPr>
  </w:style>
  <w:style w:type="character" w:customStyle="1" w:styleId="a4">
    <w:name w:val="Основной текст Знак"/>
    <w:basedOn w:val="a0"/>
    <w:link w:val="a3"/>
    <w:rsid w:val="00F41C2B"/>
    <w:rPr>
      <w:rFonts w:ascii="Times New Roman" w:eastAsia="Calibri" w:hAnsi="Times New Roman" w:cs="Times New Roman"/>
      <w:kern w:val="1"/>
      <w:sz w:val="24"/>
      <w:szCs w:val="24"/>
      <w:lang w:eastAsia="ru-RU"/>
    </w:rPr>
  </w:style>
  <w:style w:type="paragraph" w:customStyle="1" w:styleId="2">
    <w:name w:val="Стиль2"/>
    <w:basedOn w:val="a"/>
    <w:rsid w:val="00F41C2B"/>
    <w:pPr>
      <w:ind w:left="708"/>
    </w:pPr>
    <w:rPr>
      <w:szCs w:val="22"/>
      <w:lang w:eastAsia="en-US"/>
    </w:rPr>
  </w:style>
  <w:style w:type="paragraph" w:styleId="a5">
    <w:name w:val="No Spacing"/>
    <w:uiPriority w:val="1"/>
    <w:qFormat/>
    <w:rsid w:val="00F41C2B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a6">
    <w:name w:val="Знак Знак Знак Знак Знак Знак Знак Знак Знак Знак Знак"/>
    <w:basedOn w:val="a"/>
    <w:rsid w:val="001D4CE6"/>
    <w:pPr>
      <w:spacing w:after="160" w:line="240" w:lineRule="exact"/>
    </w:pPr>
    <w:rPr>
      <w:rFonts w:ascii="Verdana" w:eastAsia="Batang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rsid w:val="001D4C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7432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F491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4912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5D1A5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D1A5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694685"/>
    <w:rPr>
      <w:color w:val="0563C1"/>
      <w:u w:val="single"/>
    </w:rPr>
  </w:style>
  <w:style w:type="paragraph" w:customStyle="1" w:styleId="ConsPlusNormal">
    <w:name w:val="ConsPlusNormal"/>
    <w:link w:val="ConsPlusNormal0"/>
    <w:rsid w:val="008A113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8A113A"/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ondpromtomsk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B40986-AD7C-4611-AA37-D5549A8DA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admin</cp:lastModifiedBy>
  <cp:revision>2</cp:revision>
  <cp:lastPrinted>2022-04-19T04:47:00Z</cp:lastPrinted>
  <dcterms:created xsi:type="dcterms:W3CDTF">2022-08-16T03:36:00Z</dcterms:created>
  <dcterms:modified xsi:type="dcterms:W3CDTF">2022-08-16T03:36:00Z</dcterms:modified>
</cp:coreProperties>
</file>